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75" w:rsidRPr="00D270E9" w:rsidRDefault="00A86E75" w:rsidP="00A86E75">
      <w:pPr>
        <w:shd w:val="clear" w:color="auto" w:fill="FFFFFF"/>
        <w:textAlignment w:val="baseline"/>
        <w:rPr>
          <w:sz w:val="24"/>
          <w:szCs w:val="24"/>
        </w:rPr>
      </w:pPr>
      <w:r w:rsidRPr="00D270E9">
        <w:rPr>
          <w:sz w:val="24"/>
          <w:szCs w:val="24"/>
        </w:rPr>
        <w:t xml:space="preserve">In fall 2020, the Hope for Depression Research Foundation began a clinical trial of </w:t>
      </w:r>
      <w:proofErr w:type="spellStart"/>
      <w:r w:rsidRPr="00D270E9">
        <w:rPr>
          <w:sz w:val="24"/>
          <w:szCs w:val="24"/>
        </w:rPr>
        <w:t>tianeptine</w:t>
      </w:r>
      <w:proofErr w:type="spellEnd"/>
      <w:r w:rsidRPr="00D270E9">
        <w:rPr>
          <w:sz w:val="24"/>
          <w:szCs w:val="24"/>
        </w:rPr>
        <w:t xml:space="preserve">, </w:t>
      </w:r>
      <w:r w:rsidR="00D270E9">
        <w:rPr>
          <w:sz w:val="24"/>
          <w:szCs w:val="24"/>
        </w:rPr>
        <w:t xml:space="preserve">which represents a </w:t>
      </w:r>
      <w:r w:rsidRPr="00D270E9">
        <w:rPr>
          <w:sz w:val="24"/>
          <w:szCs w:val="24"/>
        </w:rPr>
        <w:t>brand new category of antidepressant.  The trial is underway at Columbia University and Mount Sinai Medical Center, and at this writing shows early promising results.</w:t>
      </w:r>
    </w:p>
    <w:p w:rsidR="00A86E75" w:rsidRPr="00D270E9" w:rsidRDefault="00A86E75" w:rsidP="00A86E75">
      <w:pPr>
        <w:shd w:val="clear" w:color="auto" w:fill="FFFFFF"/>
        <w:textAlignment w:val="baseline"/>
        <w:rPr>
          <w:sz w:val="24"/>
          <w:szCs w:val="24"/>
        </w:rPr>
      </w:pPr>
    </w:p>
    <w:p w:rsidR="00A86E75" w:rsidRPr="00D270E9" w:rsidRDefault="00A86E75" w:rsidP="00A86E75">
      <w:pPr>
        <w:shd w:val="clear" w:color="auto" w:fill="FFFFFF"/>
        <w:textAlignment w:val="baseline"/>
        <w:rPr>
          <w:sz w:val="24"/>
          <w:szCs w:val="24"/>
        </w:rPr>
      </w:pPr>
      <w:r w:rsidRPr="00D270E9">
        <w:rPr>
          <w:sz w:val="24"/>
          <w:szCs w:val="24"/>
        </w:rPr>
        <w:t xml:space="preserve">The trial is focused on patients who are treatment-resistant -- they have not responded to the conventional medications available today.  </w:t>
      </w:r>
      <w:r w:rsidR="00D270E9" w:rsidRPr="00D270E9">
        <w:rPr>
          <w:sz w:val="24"/>
          <w:szCs w:val="24"/>
        </w:rPr>
        <w:t>The</w:t>
      </w:r>
      <w:r w:rsidRPr="00D270E9">
        <w:rPr>
          <w:sz w:val="24"/>
          <w:szCs w:val="24"/>
        </w:rPr>
        <w:t xml:space="preserve"> </w:t>
      </w:r>
      <w:r w:rsidR="00D270E9">
        <w:rPr>
          <w:sz w:val="24"/>
          <w:szCs w:val="24"/>
        </w:rPr>
        <w:t>scientists</w:t>
      </w:r>
      <w:r w:rsidR="00D270E9" w:rsidRPr="00D270E9">
        <w:rPr>
          <w:sz w:val="24"/>
          <w:szCs w:val="24"/>
        </w:rPr>
        <w:t xml:space="preserve"> in our Depression Task Force</w:t>
      </w:r>
      <w:r w:rsidRPr="00D270E9">
        <w:rPr>
          <w:sz w:val="24"/>
          <w:szCs w:val="24"/>
        </w:rPr>
        <w:t xml:space="preserve"> </w:t>
      </w:r>
      <w:r w:rsidR="00D270E9">
        <w:rPr>
          <w:sz w:val="24"/>
          <w:szCs w:val="24"/>
        </w:rPr>
        <w:t xml:space="preserve">(DTF) </w:t>
      </w:r>
      <w:r w:rsidRPr="00D270E9">
        <w:rPr>
          <w:sz w:val="24"/>
          <w:szCs w:val="24"/>
        </w:rPr>
        <w:t xml:space="preserve">are testing the hypothesis that a certain profile of </w:t>
      </w:r>
      <w:r w:rsidR="00D270E9" w:rsidRPr="00D270E9">
        <w:rPr>
          <w:sz w:val="24"/>
          <w:szCs w:val="24"/>
        </w:rPr>
        <w:t xml:space="preserve">these </w:t>
      </w:r>
      <w:r w:rsidRPr="00D270E9">
        <w:rPr>
          <w:sz w:val="24"/>
          <w:szCs w:val="24"/>
        </w:rPr>
        <w:t xml:space="preserve">patients will respond </w:t>
      </w:r>
      <w:r w:rsidR="00DE62C4">
        <w:rPr>
          <w:sz w:val="24"/>
          <w:szCs w:val="24"/>
        </w:rPr>
        <w:t xml:space="preserve">dramatically </w:t>
      </w:r>
      <w:r w:rsidRPr="00D270E9">
        <w:rPr>
          <w:sz w:val="24"/>
          <w:szCs w:val="24"/>
        </w:rPr>
        <w:t xml:space="preserve">to </w:t>
      </w:r>
      <w:proofErr w:type="spellStart"/>
      <w:r w:rsidRPr="00D270E9">
        <w:rPr>
          <w:sz w:val="24"/>
          <w:szCs w:val="24"/>
        </w:rPr>
        <w:t>tianeptine</w:t>
      </w:r>
      <w:proofErr w:type="spellEnd"/>
      <w:r w:rsidR="007207F6">
        <w:rPr>
          <w:sz w:val="24"/>
          <w:szCs w:val="24"/>
        </w:rPr>
        <w:t xml:space="preserve"> because of their specific brain </w:t>
      </w:r>
      <w:proofErr w:type="gramStart"/>
      <w:r w:rsidR="007207F6">
        <w:rPr>
          <w:sz w:val="24"/>
          <w:szCs w:val="24"/>
        </w:rPr>
        <w:t xml:space="preserve">chemistry </w:t>
      </w:r>
      <w:r w:rsidR="00D270E9" w:rsidRPr="00D270E9">
        <w:rPr>
          <w:sz w:val="24"/>
          <w:szCs w:val="24"/>
        </w:rPr>
        <w:t>.</w:t>
      </w:r>
      <w:proofErr w:type="gramEnd"/>
      <w:r w:rsidR="00D270E9" w:rsidRPr="00D270E9">
        <w:rPr>
          <w:sz w:val="24"/>
          <w:szCs w:val="24"/>
        </w:rPr>
        <w:t xml:space="preserve">  </w:t>
      </w:r>
      <w:r w:rsidRPr="00D270E9">
        <w:rPr>
          <w:sz w:val="24"/>
          <w:szCs w:val="24"/>
        </w:rPr>
        <w:t xml:space="preserve"> These patient</w:t>
      </w:r>
      <w:r w:rsidR="00DE62C4">
        <w:rPr>
          <w:sz w:val="24"/>
          <w:szCs w:val="24"/>
        </w:rPr>
        <w:t>s</w:t>
      </w:r>
      <w:r w:rsidRPr="00D270E9">
        <w:rPr>
          <w:sz w:val="24"/>
          <w:szCs w:val="24"/>
        </w:rPr>
        <w:t xml:space="preserve"> will have two evident symptoms:  1) they have a behavioral symptom known as rejection sensitivity, or a blunted ability to cope with the psychosocial stress of rejection (i.e. losing a job or promotion, ending a relationship) and 2) they have disrupted activity in a specific </w:t>
      </w:r>
      <w:r w:rsidR="00D270E9" w:rsidRPr="00D270E9">
        <w:rPr>
          <w:sz w:val="24"/>
          <w:szCs w:val="24"/>
        </w:rPr>
        <w:t xml:space="preserve">rejection and </w:t>
      </w:r>
      <w:r w:rsidRPr="00D270E9">
        <w:rPr>
          <w:sz w:val="24"/>
          <w:szCs w:val="24"/>
        </w:rPr>
        <w:t xml:space="preserve">pain circuit in the brain, as detected by a brain scan.   </w:t>
      </w:r>
    </w:p>
    <w:p w:rsidR="00A86E75" w:rsidRDefault="00A86E75" w:rsidP="00A86E75">
      <w:pPr>
        <w:shd w:val="clear" w:color="auto" w:fill="FFFFFF"/>
        <w:textAlignment w:val="baseline"/>
        <w:rPr>
          <w:color w:val="333333"/>
          <w:sz w:val="24"/>
          <w:szCs w:val="24"/>
        </w:rPr>
      </w:pPr>
    </w:p>
    <w:p w:rsidR="00D270E9" w:rsidRDefault="00A86E75" w:rsidP="00D270E9">
      <w:pPr>
        <w:shd w:val="clear" w:color="auto" w:fill="FFFFFF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subjects are being give </w:t>
      </w:r>
      <w:proofErr w:type="spellStart"/>
      <w:r>
        <w:rPr>
          <w:color w:val="333333"/>
          <w:sz w:val="24"/>
          <w:szCs w:val="24"/>
        </w:rPr>
        <w:t>tianeptine</w:t>
      </w:r>
      <w:proofErr w:type="spellEnd"/>
      <w:r>
        <w:rPr>
          <w:color w:val="333333"/>
          <w:sz w:val="24"/>
          <w:szCs w:val="24"/>
        </w:rPr>
        <w:t xml:space="preserve"> because this compound has a unique ability -- </w:t>
      </w:r>
      <w:r>
        <w:rPr>
          <w:b/>
          <w:bCs/>
          <w:i/>
          <w:iCs/>
          <w:color w:val="333333"/>
          <w:sz w:val="24"/>
          <w:szCs w:val="24"/>
        </w:rPr>
        <w:t xml:space="preserve">discovered by DTF </w:t>
      </w:r>
      <w:r w:rsidR="00D270E9">
        <w:rPr>
          <w:b/>
          <w:bCs/>
          <w:i/>
          <w:iCs/>
          <w:color w:val="333333"/>
          <w:sz w:val="24"/>
          <w:szCs w:val="24"/>
        </w:rPr>
        <w:t xml:space="preserve">scientists </w:t>
      </w:r>
      <w:r>
        <w:rPr>
          <w:color w:val="333333"/>
          <w:sz w:val="24"/>
          <w:szCs w:val="24"/>
        </w:rPr>
        <w:t xml:space="preserve">-- to repair deficits in the </w:t>
      </w:r>
      <w:r w:rsidR="007207F6">
        <w:rPr>
          <w:color w:val="333333"/>
          <w:sz w:val="24"/>
          <w:szCs w:val="24"/>
        </w:rPr>
        <w:t xml:space="preserve">rejection and </w:t>
      </w:r>
      <w:r>
        <w:rPr>
          <w:color w:val="333333"/>
          <w:sz w:val="24"/>
          <w:szCs w:val="24"/>
        </w:rPr>
        <w:t xml:space="preserve">pain circuit through targeted molecular action.  </w:t>
      </w:r>
      <w:r w:rsidR="00D270E9">
        <w:rPr>
          <w:color w:val="333333"/>
          <w:sz w:val="24"/>
          <w:szCs w:val="24"/>
        </w:rPr>
        <w:t xml:space="preserve">The DTF believes that depression will remit as the physical circuit is repaired, and it’s also possible that the behavioral symptom of hyper-sensitivity to rejection will be alleviated.  </w:t>
      </w:r>
    </w:p>
    <w:p w:rsidR="00D270E9" w:rsidRDefault="00D270E9" w:rsidP="00D270E9">
      <w:pPr>
        <w:shd w:val="clear" w:color="auto" w:fill="FFFFFF"/>
        <w:textAlignment w:val="baseline"/>
        <w:rPr>
          <w:color w:val="333333"/>
          <w:sz w:val="24"/>
          <w:szCs w:val="24"/>
        </w:rPr>
      </w:pPr>
    </w:p>
    <w:p w:rsidR="00D270E9" w:rsidRDefault="00D270E9" w:rsidP="00D270E9">
      <w:pPr>
        <w:shd w:val="clear" w:color="auto" w:fill="FFFFFF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By repairing circuit deficits at a fine-tuned location, </w:t>
      </w:r>
      <w:proofErr w:type="spellStart"/>
      <w:r>
        <w:rPr>
          <w:color w:val="333333"/>
          <w:sz w:val="24"/>
          <w:szCs w:val="24"/>
        </w:rPr>
        <w:t>tianeptine</w:t>
      </w:r>
      <w:proofErr w:type="spellEnd"/>
      <w:r>
        <w:rPr>
          <w:color w:val="333333"/>
          <w:sz w:val="24"/>
          <w:szCs w:val="24"/>
        </w:rPr>
        <w:t xml:space="preserve"> may finally help patients where other medications have failed.  If the trial is successful, it will lead to a new precision medicine approach to depression that will greatly increase response rates by pairing patients with the right treatment for their underlying biology. </w:t>
      </w:r>
    </w:p>
    <w:p w:rsidR="00D270E9" w:rsidRDefault="00D270E9" w:rsidP="00D270E9">
      <w:pPr>
        <w:shd w:val="clear" w:color="auto" w:fill="FFFFFF"/>
        <w:textAlignment w:val="baseline"/>
        <w:rPr>
          <w:color w:val="333333"/>
          <w:sz w:val="24"/>
          <w:szCs w:val="24"/>
        </w:rPr>
      </w:pPr>
    </w:p>
    <w:p w:rsidR="007207F6" w:rsidRDefault="00D270E9" w:rsidP="00420CB7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Clinical trials began October 2020 and patient recruitment has been extended to 2023 to reach a study goal of 75 patients.   </w:t>
      </w:r>
      <w:r>
        <w:rPr>
          <w:sz w:val="24"/>
          <w:szCs w:val="24"/>
        </w:rPr>
        <w:t xml:space="preserve">Early results are extremely encouraging, and the teams are actively recruiting patients to continue the work.  </w:t>
      </w:r>
      <w:r w:rsidR="007207F6">
        <w:rPr>
          <w:sz w:val="24"/>
          <w:szCs w:val="24"/>
        </w:rPr>
        <w:t xml:space="preserve">The study seeks men and women ages 21-60 who have not responded to standard antidepressant medication.  </w:t>
      </w:r>
    </w:p>
    <w:p w:rsidR="007207F6" w:rsidRDefault="007207F6" w:rsidP="00420CB7">
      <w:pPr>
        <w:rPr>
          <w:sz w:val="24"/>
          <w:szCs w:val="24"/>
        </w:rPr>
      </w:pPr>
    </w:p>
    <w:p w:rsidR="00420CB7" w:rsidRDefault="00D270E9" w:rsidP="00420CB7">
      <w:bookmarkStart w:id="0" w:name="_GoBack"/>
      <w:bookmarkEnd w:id="0"/>
      <w:r>
        <w:rPr>
          <w:sz w:val="24"/>
          <w:szCs w:val="24"/>
        </w:rPr>
        <w:t xml:space="preserve">If you are interested in learning more about the study or volunteering as a subject, please contact </w:t>
      </w:r>
      <w:r w:rsidR="00420CB7">
        <w:rPr>
          <w:sz w:val="24"/>
          <w:szCs w:val="24"/>
        </w:rPr>
        <w:t xml:space="preserve">Nicolas </w:t>
      </w:r>
      <w:proofErr w:type="spellStart"/>
      <w:r w:rsidR="00420CB7">
        <w:rPr>
          <w:sz w:val="24"/>
          <w:szCs w:val="24"/>
        </w:rPr>
        <w:t>Cimino</w:t>
      </w:r>
      <w:proofErr w:type="spellEnd"/>
      <w:r w:rsidR="00420CB7">
        <w:rPr>
          <w:sz w:val="24"/>
          <w:szCs w:val="24"/>
        </w:rPr>
        <w:t xml:space="preserve"> at </w:t>
      </w:r>
      <w:hyperlink r:id="rId4" w:history="1">
        <w:r w:rsidRPr="00E37166">
          <w:rPr>
            <w:rStyle w:val="Hyperlink"/>
            <w:sz w:val="24"/>
            <w:szCs w:val="24"/>
          </w:rPr>
          <w:t>nicolas.cimino@nyspi.columbia.edu</w:t>
        </w:r>
      </w:hyperlink>
      <w:r w:rsidR="00420CB7">
        <w:rPr>
          <w:sz w:val="24"/>
          <w:szCs w:val="24"/>
        </w:rPr>
        <w:t xml:space="preserve"> or </w:t>
      </w:r>
      <w:r w:rsidR="00420CB7">
        <w:t>Amelia Karim at  </w:t>
      </w:r>
      <w:hyperlink r:id="rId5" w:history="1">
        <w:r w:rsidR="00420CB7">
          <w:rPr>
            <w:rStyle w:val="Hyperlink"/>
            <w:sz w:val="26"/>
            <w:szCs w:val="26"/>
          </w:rPr>
          <w:t>amelia.karim@mssm.edu</w:t>
        </w:r>
      </w:hyperlink>
      <w:r w:rsidR="00420CB7">
        <w:rPr>
          <w:color w:val="212121"/>
          <w:sz w:val="26"/>
          <w:szCs w:val="26"/>
        </w:rPr>
        <w:t>.  ◊LOUISA BENTON</w:t>
      </w:r>
    </w:p>
    <w:p w:rsidR="00D270E9" w:rsidRDefault="00D270E9" w:rsidP="00D270E9">
      <w:pPr>
        <w:rPr>
          <w:sz w:val="24"/>
          <w:szCs w:val="24"/>
        </w:rPr>
      </w:pPr>
    </w:p>
    <w:p w:rsidR="00D270E9" w:rsidRDefault="00D270E9" w:rsidP="00D270E9"/>
    <w:p w:rsidR="00A86E75" w:rsidRDefault="00A86E75" w:rsidP="00A86E75">
      <w:pPr>
        <w:shd w:val="clear" w:color="auto" w:fill="FFFFFF"/>
        <w:textAlignment w:val="baseline"/>
        <w:rPr>
          <w:color w:val="333333"/>
          <w:sz w:val="24"/>
          <w:szCs w:val="24"/>
        </w:rPr>
      </w:pPr>
    </w:p>
    <w:p w:rsidR="00A86E75" w:rsidRDefault="00A86E75" w:rsidP="00A86E75"/>
    <w:p w:rsidR="006F48CC" w:rsidRDefault="006F48CC"/>
    <w:sectPr w:rsidR="006F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75"/>
    <w:rsid w:val="00420CB7"/>
    <w:rsid w:val="005F2134"/>
    <w:rsid w:val="006F48CC"/>
    <w:rsid w:val="007207F6"/>
    <w:rsid w:val="00963383"/>
    <w:rsid w:val="00A86E75"/>
    <w:rsid w:val="00D270E9"/>
    <w:rsid w:val="00D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2FACE-2F85-4048-AD07-97B28E57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E9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lia.karim@mssm.edu" TargetMode="External"/><Relationship Id="rId4" Type="http://schemas.openxmlformats.org/officeDocument/2006/relationships/hyperlink" Target="mailto:nicolas.cimino@nyspi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Benton</dc:creator>
  <cp:keywords/>
  <dc:description/>
  <cp:lastModifiedBy>Louisa Benton</cp:lastModifiedBy>
  <cp:revision>3</cp:revision>
  <cp:lastPrinted>2022-04-13T15:31:00Z</cp:lastPrinted>
  <dcterms:created xsi:type="dcterms:W3CDTF">2022-04-13T16:30:00Z</dcterms:created>
  <dcterms:modified xsi:type="dcterms:W3CDTF">2022-04-19T20:16:00Z</dcterms:modified>
</cp:coreProperties>
</file>